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Маматова Сергея Ивановича на нарушение его конституционных прав постановлением Правительства Белгородской области «Об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С.И.Маматова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С.И.Маматов просит признать не соответствующим Конституции Российской Федерации постановление Правительства Белгородской области от 27 ноября 2017 года № 428-пп «Об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области» (решением Белгородского областного суда от 18 июня 2019 года и постановлением Правительства Белгородской области от 5 ноября 2019 года 2 № 480-пп оспариваемое постановление было признано, соответственно, не действующим и утратившим силу).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со статьями 96 и 97 (в редакции Федерального конституционного закона от 9 ноября 2020 года № 5-ФКЗ)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Маматова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