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343508-П/2018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Рудея Льва Леонидовича на нарушение его конституционных прав частью второй статьи 360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Л.Л.Рудея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Рудея Льва Леонидовича, поскольку законоположение, конституционность которого оспаривается, утратило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