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437562-П/2019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Геони Аллы Викторовны на нарушение ее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А.В.Геони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А.В.Геоня, осужденная вместе с другими лицами приговором, частично измененным апелляционным определением от 3 октября 2018 года, просит признать противоречащими статьям 45, 46, 48 и 123 Конституции Российской Федерации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Федерации, поскольку данные нормы, по ее утверждению, не определяя точного момента ознакомления стороны защиты с постановлением о назначении судебной 2 экспертизы, позволяют следователю осуществлять это процессуальное действие и разъяснять соответствующие права уже после проведения экспертизы.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Геони Аллы Викторовны,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