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Альмухаметова Равиля Искандаровича на нарушение его конституционных прав пунктом 7 Постановления Конституционного Суда Российской Федерации от 5 февраля 2007 года № 2-П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Р.И.Альмухаметова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судами вышестоящих инстанций, гражданину Р.И.Альмухаметову было отказано в удовлетворении исковых требований к юридическому лицу (продавцу) о защите прав потребителя.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Ставя вопрос о нарушении своих конституционных прав пунктом 7 Постановления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Альмухаметова Равиля Искандаровича,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