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408707-П/2019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Цапенко Алексея Владимировича на нарушение его конституционных прав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А.В.Цапенко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А.В.Цапенко оспаривает конституционность пункта 1 части 1 статьи 128 «Отказ в принятии административного искового заявления» КАС Российской Федерации. Как следует из представленных материалов, определением суда общей юрисдикции А.В.Цапенко было отказано в принятии административного искового заявления, в котором он оспаривал действия сотрудников полиции, связанные c несвоевременным, как полагал заявитель, уведомлением о возбуждении в отношении него уголовного дела. Как указал суд, требования заявителя должны рассматриваться в порядке уголовного судопроизводства. По мнению А.В.Цапенко, оспариваемое законоположение не позволяет обжаловать в порядке административного судопроизводства действия 2 сотрудников полиции, связанные с производством по уголовному делу, а потому не соответствует статьям 46 (части 1 и 2), 47 (часть 1) и 49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Цапенко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