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Шихова Александра Алексеевича на нарушение его конституционных прав пунктами 7.1–7.5.1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А.А.Шихова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А.А.Шихов, которому судебным постановлением отказано, в частности, в восстановлении снесенного по распоряжению управы района города Москвы металлического тента, оспаривает конституционность пунктов 7.1–7.5.1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2 капитального строительства, в том числе осуществлению демонтажа и (или) перемещения таких объектов, утвержденных постановлением Правительства Москвы от 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Шихова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