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248843-П/2016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Грымзиной Елены Владимировны на нарушение ее конституционных прав статьей 3791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Е.В.Грымзиной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Грымзиной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