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274100-П/2017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Соколянского Ивана Григорьевича на нарушение его конституционных прав статьями 61, 37 и 214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по требованию гражданина И.Г.Соколянского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руководителя следственного органа от 24 июня 2016 года отменено постановление следователя от 16 февраля 2016 года о прекращении уголовного дела в отношении гражданина И.Г.Соколянского и производство по данному уголовному делу возобновлено.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Соколянского Ивана Григорьевича,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