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427198-П/2019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Бозиной Ларисы Николаевны на нарушение ее конституционных прав частью первой статьи 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Л.Н.Бозиной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Л.Н.Бозина, с которой взыскана задолженность по оплате жилья и коммунальных услуг, оспаривает конституционность примененной в деле с ее участием части первой статьи 1 «Законодательство о гражданском судопроизводстве» ГПК Российской Федерации. По мнению заявительницы, оспариваемое законоположение противоречит статьям 2, 4, 17–64 Конституции Российской Федерации в той мере, в которой оно по смыслу, придаваемому ему правоприменительной практикой, лишает граждан прав и свобод. 2 Кроме того, Л.Н.Бозина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 ГПК Российской Федерации, устанавливающая, что порядок гражданского судопроизводства в федеральных судах общей юрисдикции определяется Конституцией Российской Федерации, Федеральным конституционным законом от 31 декабря 1996 года № 1-ФКЗ «О судебной системе Российской Федерации», данным Кодексом и принимаемыми в соответствии с ними другими федеральными законами, порядок гражданского судопроизводства у мирового судьи – также Федеральным законом от 17 декабря 1998 года № 188-ФЗ «О мировых судьях в Российской Федерации», тем самым создает условия для реализации права на судебную защиту, а следовательно, сама по себе не может рассматриваться как нарушающая какие-либо конституционные права граждан. Установление же и исследование фактических обстоятельств конкретного дела, оценка правильности применения норм права с учетом этих обстоятельств, на что, по существу, направлены доводы заявительницы, равно как и решение вопроса об отмене постановлений судов общей юрисдикции,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Бозиной Ларисы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