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Гибаева Ильдара Эриковича на нарушение его конституционных прав статьей 43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И.Э.Гибаева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И.Э.Гибаевым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Гибаева Ильдара Эриковича,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