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Балабанова Володи Алексеевича о разъяснении Определения Конституционного Суда Российской Федерации от 28 февраля 2017 года № 294-О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В.А.Балабанова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принято к рассмотрению,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позиций. Определение Конституционного Суда Российской Федерации от 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Балабанова Володи Алексеевича о разъяснении Определения Конституционного Суда Российской Федерации от 28 февраля 2017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