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437765-П/2019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Трифоновой Надежды Борисовны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гражданки Н.Б.Трифоновой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Н.Б.Трифонова, при рассмотрении дела с участием которой суды исходили из обстоятельств, установленных вступившим в законную силу судебным постановлением по ранее рассмотренному делу с ее участием, оспаривает конституционность части второй статьи 61 ГПК Российской Федерации (в редакции, действовавшей до внесения изменений Федеральным законом от 18 июля 2019 года № 191-ФЗ, содержание которой в основном воспроизведено в ее действующей редакции), предусматривающей, что обстоятельства, установленные вступившим в 2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лица. По мнению заявительницы, оспариваемое законоположение не соответствует статьям 19 (части 1 и 2) и 55 (часть 3) Конституции Российской Федерации, поскольку по смыслу, придаваемому ему правоприменительной практикой, оно допускает возможность его произвольного применения и тем самым лишает граждан права на судебную защиту. Заявительница также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 в оспариваемой редакции, конкретизирующая общие положения процессуального законодательства об обязательности вступивших в законную силу постановлений судов общей юрисдикции и не предполагающая возможности ее произвольного применения, направлена на обеспечение в условиях действия принципа состязательности законности выносимых судом постановлений и не может расцениваться как нарушающая конституционные права заявительницы в указанном ею аспекте. Проверка же правильности применения оспариваемой нормы при рассмотрении конкретного дела с учетом его фактических обстоятельств, равно как и разрешение поставленного в жалобе вопроса об отмене судебных постановлений не входят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Трифоновой Надежды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