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461508-П/2020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Гибадуллина Владимира Зауровича на нарушение его конституционных прав пунктом 1 статьи 1813 и статьей 1815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В.З.Гибадуллина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В.З.Гибадуллин, которому отказано в применении последствий недействительности ничтожных – ввиду отсутствия кворума – решений общего собрания членов жилищно-строительного кооператива и его правления по причине того, что указанные решения в судебном порядке не были бы признаны недействительными, оспаривает конституционность пункта 1 статьи 1813 ГК Российской Федерации, закрепляющего деление недействительных решений гражданско-правового сообщества на ничтожные 2 и оспоримые, и статьи 1815 того же Кодекса, предусматривающей основания ничтожности решения собрания гражданско-правового сообщества. По мнению заявителя, оспариваемые нормы противоречат статьям 17 (часть 3) и 19 (часть 1) Конституции Российской Федерации, поскольку они исключают возможность ссылаться на недействительность ничтожного решения собрания гражданско-правового сообщества без самостоятельного признания его недействительным в суде.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положения пункта 1 статьи 1813 и статьи 1815 ГК Российской Федерации, призванные обеспечить защиту прав и законных интересов как самих участников гражданско-правового сообщества, так и иных лиц, для которых принятые собранием решения также могут порождать определенные правовые последствия (Постановление Конституционного Суда Российской Федерации от 29 января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Гибадуллина Владимира Зауровича,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