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459185-П/2020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Ордина Евгения Александровича на нарушение его конституционных прав частью четвертой статьи 7 и пунктом 5 статьи 40110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Е.А.Ордина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Е.А.Ордин, которому постановлением судьи Верховного Суда Российской Федерации 14 ноября 2019 года отказано в передаче для рассмотрения в судебном заседании суда кассационной инстанции жалобы об оспаривании вынесенных в его отношении судебных решений, просит признать не соответствующими статьям 2, 17 (часть 1), 18, 45 и 46 (часть 1) Конституции Российской Федерации часть четвертую статьи 7 «Законность при производстве по уголовному делу» и пункт 5 статьи 40110 «Постановление судьи об отказе в передаче кассационных жалобы, представления для рассмотрения в судебном 2 заседании суда кассационной инстанции» (в редакции, действовавшей до вступления в силу Федерального закона от 11 октября 2018 года № 361-ФЗ) УПК Российской Федерации. По утверждению заявителя, данные нормы нарушают его права, поскольку позволяют судье суда кассационной инстанции в постановлении об отказе в передаче кассационной жалобы для рассмотрения в судебном заседании этого суда не осуществлять проверку и не давать обоснованный и исчерпывающий ответ на все доводы, изложенные в поданном обращении.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Ордина Евгения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