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33017-П/2005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ноября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жалобе граждан С.В.Бородина, В.Н.Буробина, А.В.Быковского и других на нарушение их конституционных прав статьями 7, 29, 182 и 183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Г.А.Жилина, М.И.Клеандрова, Л.О.Красавчиковой, Н.В.Мельникова, Ю.Д.Рудкина, Н.В.Селезнева, А.Я.Сливы, В.Г.Стрекозова, О.С.Хохряковой, Б.С.Эбзеева, В.Г.Ярославцева, заслушав в пленарном заседании заключение судьи Н.В.Селезнева, проводившего на основании статьи 41 Федерального конституционного закона "О Конституционном Суде Российской Федерации" предварительное изучение жалобы граждан С.В.Бородина, В.Н.Буробина, А.В.Быковского и других,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связи с расследуемым прокуратурой Западного административного округа города Москвы уголовным делом 29 декабря 2004 года в порядке, установленном статьей 182 УПК Российской Федерации, на основании постановления следователя, предполагавшего, что в помещении адвокатского бюро "Адвокатская фирма "Юстина" изготовляются и хранятся поддельные документы, был произведен обыск на рабочих местах адвокатов, а также изъят ряд документов. Считая, что обыск в служебном помещении, используемом для адвокатской деятельности, в силу пункта 3 статьи 8 Федерального закона "Об адвокатской деятельности и адвокатуре в Российской Федерации" мог быть произведен только на основании судебного решения, адвокаты обжаловали постановление следователя в Дорогомиловский районный суд города Москвы, который, однако, не усмотрел в действиях следователя нарушений норм Уголовно-процессуального кодекса Российской Федерации и оставил жалобу без удовлетворения. Постановление суда первой инстанции было отменено кассационной инстанцией - судебной коллегией по уголовным делам Московского городского суда в связи с ненадлежаще проведенной проверкой приведенных в жалобе доводов о необходимости применения пункта 3 статьи 8 Федерального закона "Об адвокатской деятельности и адвокатуре в Российской Федерации", и материал направлен на новое рассмотрение в тот же суд в ином составе судей. При новом рассмотрении дела Дорогомиловский районный суд города Москвы, сославшись на то, что следственные действия производились в связи с уголовным делом, возбужденным не в отношении адвокатов, вторично оставил жалобу без удовлетворения.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Статья 7 УПК Российской Федерации, которая, как указывают заявители, послужила основанием для неприменения пункта 3 статьи 8 Федерального закона от 31 мая 2002 года "Об адвокатской деятельности и адвокатуре в Российской Федерации" органом предварительного расследования при вынесении постановления о производстве обыска в помещении адвокатского бюро, а судом - при рассмотрении жалобы адвокатов на данное постановление и позволила произвести обыск в соответствии с нормами уголовно-процессуального закона без судебного решения, ранее уже была предметом рассмотрения Конституционного Суда Российской Федерации. В сохраняющем свою силу Постановлении от 29 июня 2004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48 (часть 1) Конституции Российской Федерации каждому гарантируется право на получение квалифицированной юридической помощи. Как одно из наиболее значимых данное право провозглашается в международно-правовых актах (статья 14 Международного пакта о гражданских и политических правах, статьи 5 и 6 Конвенции о защите прав человека и основных свобод). Государство, соответственно, обязано не только обеспечить подготовку квалифицированных юридических кадров и определить квалификационные требования в отношении лиц, оказывающих юридическую помощь, на что обращал внимание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Статьи 29 и 182 УПК Российской Федерации в части, касающейся определения оснований и порядка производства следственных действий, в том числе обыска, в отношении отдельных категорий лиц, включая адвокатов, не содержат указания на обязательность судебного решения в качестве условия производства обыска в служебных помещениях, используемых для адвокатской деятельности, - они закрепляют прямое требование о получении судебного решения только для производства обыска в жилище. Это, однако, не означает, что ими исключается необходимость получения соответствующего судебного решения в случаях, предусмотренных пунктом 3 статьи 8 Федерального закона "Об адвокатской деятельности и адвокатуре в Российской Федерации". Таким образом, статьи 29 и 182 УПК Российской Федерации не могут рассматриваться как нарушающие гарантированные статьями 23 (часть 1), 37 (часть 1) и 48 (часть 1) Конституции Российской Федерации права заявителей. Что касается статьи 183 УПК Российской Федерации, определяющей основания и порядок производства выемки, то каких-либо доказательств ее применения в деле заявителей не представлено, а потому в силу статей 96 и 97 Федерального конституционного закона "О Конституционном Суде Российской Федерации" их жалоба не может быть принята Конституционным Судом Российской Федерации к рассмотрению. Исходя из изложенного и руководствуясь пунктом 2 части первой статьи 43 и частью первой статьи 79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Положения статей 7, 29 и 182 УПК Российской Федерации в их конституционно-правовом истолковании, вытекающем из сохраняющих свою силу решений Конституционного Суда Российской Федерации, и в системном единстве с положениями пункта 3 статьи 8 Федерального закона "Об адвокатской деятельности и адвокатуре в Российской Федерации" не предполагают возможность производства обыска в служебном помещении адвоката или адвокатского образования без принятия об этом специального судебного решения. В силу статьи 6 Федерального конституционного закона "О Конституционном Суде Российской Федерации" выявленный в настоящем Определении конституционно-правовой смысл положений статей 7, 29 и 182 УПК Российской Федерации является общеобязательным и исключает любое иное их истолкование в правоприменительной практике.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части, касающейся проверки конституционности статей 7, 29 и 182 УПК Российской Федерации, признать жалобу граждан С.В.Бородина, В.Н.Буробина, А.В.Быковского и других не подлежащей дальнейшему рассмотрению в заседании Конституционного Суда Российской Федерации, поскольку для разрешения поставленного заявителями вопроса не требуется вынесение предусмотренного статьей 71 Федерального конституционного закона "О Конституционном Суде Российской Федерации" итогового решения в виде постановления.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части, касающейся проверки конституционности статьи 183 УПК Российской Федерации, отказать в принятии жалобы граждан С.В.Бородина, В.Н.Буробина, А.В.Быковского и других к рассмотрению, поскольку в этой части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5.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"Российской газете", "Собрании законодательства Российской Федерации" и "Вестнике Конституционного Суда Российской Федерации".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