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500232-П/2020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Игранова Дмитрия Александровича на нарушение его конституционных прав частью четвертой статьи 376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Д.А.Игранова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Д.А.Игранов, осужденный за совершение преступлений, чье уголовное дело рассмотрено в суде кассационной (второй) инстанции 29 июля 2003 года, просит признать не соответствующей статьям 2, 17 (часть 1) 19 (часть 1), 45, 48, 55 (часть 3) и 123 (часть 3) Конституции Российской Федерации часть четвертую статьи 376 «Назначение судебного заседания» УПК Российской Федерации (утратила силу с 1 января 2013 года в соответствии с Федеральным законом от 29 декабря 2010 года № 433-ФЗ), согласно которой неявка лиц, своевременно извещенных о дате, времени и 2 месте заседания суда кассационной инстанции, не препятствует рассмотрению уголовного дела. Постановлением судьи Верховного Суда Российской Федерации, с которым согласился заместитель Председателя Верховного Суда Российской Федерации (решение от 17 декабря 2019 года), ввиду отсутствия существенных нарушений закона, повлиявших на исход дела, отказано в удовлетворении надзорной жалобы заявителя об оспаривании вынесенных в отношении него приговора областного суда и кассационного определения Судебной коллегии по уголовным делам Верховного Суда Российской Федерации. По утверждению заявителя, оспариваемая норма нарушает его права, поскольку позволяет не обеспечивать явку защитника для разбирательства в суде кассационной (второй) инстанции и считать указанное обстоятельство не препятствующим рассмотрению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Д.А.Играновым материалы, не находит оснований для принятия его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Игранова Дмитрия Александровича, поскольку законоположение, конституционность которого оспаривается, утратило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