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358596-П/2018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сентября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Назаренко Максима Борисовича на нарушение его конституционных прав статьями 195 и 198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С.Д.Князева, А.Н.Кокотова, Л.О.Красавчиковой, С.П.Маврина, Н.В.Мельникова, О.С.Хохряковой, В.Г.Ярославцева, рассмотрев по требованию гражданина М.Б.Назаренко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соответствии с пунктом 2 статьи 97 Федерального конституционного закона «О Конституционном Суде Российской Федерации» жалоба на нарушение законом конституционных прав и свобод допустима, если закон применен в конкретном деле, рассмотрение которого завершено в суде, при этом жалоба должна быть подана в срок не позднее одного года после рассмотрения дела в суде. Как следует из представленных материалов, с момента вынесения последнего судебного решения по делу с участием М.Б.Назаренко, в связи с которым им подана жалоба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Назаренко Максима Борисовича,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