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июля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гражданина Боброва Владислава Андреевича о разъяснении Постановления Конституционного Суда Российской Федерации от 16 июля 2015 года № 23-П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ходатайства гражданина В.А.Боброва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от 16 июля 2015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2 Конституционным Судом Российской Федерации вынесенного им решения дается только в пределах содержания разъясняемого решения по ходатайству органов и лиц, чьи обращения послужили основанием для возбуждения производства в Конституционном Суде Российской Федерации, а также других органов и лиц, которым решение было направлено. Поскольку В.А.Бобров не являлся участником конституционного судопроизводства, по результатам которого Конституционным Судом Российской Федерации принято Постановление от 16 июля 2015 года № 23- П, и в официальном порядке данное решение ему не направлялось, он не может быть отнесен к числу надлежащих заявителей ходатайства о его разъяснении. Исходя из изложенного и руководствуясь частью первой статьи 79 и статьей 83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гражданина Боброва Владислава Андреевича о разъяснении Постановления Конституционного Суда Российской Федерации от 16 июля 2015 года № 23-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