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«Обуховские минеральные воды» на нарушение конституционных прав и свобод положениями подпункта 2 пункта 1 и абзаца первого пункта 3 статьи 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ООО «Обуховские минеральные воды»,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Свердловской области от 26 мая 2005 года, оставленным без изменения постановлением апелляционной инстанции того же суда от 1 августа 2005 года, признано недействительным решение, вынесенное 7 декабря 2004 года межрайонной инспекцией Министерства Российской Федерации по налогам и сборам № 5 по Свердловской области 2 по результатам выездной налоговой проверки, о привлечении ООО «Обуховские минеральные воды» к налоговой ответственности в связи с занижением налоговой базы путем необоснованного применения расчетного метода оценки полезного ископаемого (минеральной воды). Федеральный арбитражный суд Уральского округа постановлением от 15 ноября 2005 года решения арбитражных судов первой и апелляционной инстанций отменил и направил дело на новое рассмотрение, по результатам которого Арбитражный суд Свердловской области решением от 9 марта 2006 года отказал в удовлетворении требований налогоплательщика о признании решения налогового органа недействительным.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жалоба ООО «Обуховские минеральные воды» не отвечает требованиям, с которыми Конституция Российской Федерации и Федеральный конституционный закон «О Конституционном Суде Российской Федерации» связывают возможность осуществления конституционного судопроизводства по обращениям граждан и их объединений, и потому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«О 6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«Обуховские минеральные воды»,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