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207113-П/2015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Волуйковой Татьяны Николаевны на нарушение ее конституционных прав положениями Списка должностей, работа в которых засчитывается в выслугу, дающую право на пенсию за выслугу лет в связи с лечебной и иной работой по охране здоровья населения, и Правил исчисления сроков выслуги для назначения пенсии за выслугу лет в связи с лечебной и иной работой по охране здоровья населения, а также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и Правил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2 рассмотрев вопрос о возможности принятия жалобы гражданки Т.Н.Волуйковой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Т.Н.Волуйковой материалы, не находит оснований для принятия ее жалобы к рассмотрению. Устанавливая в Федеральном законе от 17 декабря 2001 года № 173-ФЗ «О трудовых пенсиях в Российской Федерации»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трудовой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(подпункт 20 пункта 1 статьи 27). С 1 января 2015 года основания назначения указанной пенсии предусмотрены пунктом 20 части 1 статьи 30 Федерального закона от 28 декабря 2013 года № 400-ФЗ «О страховых пенсиях», поскольку согласно частям 1 и 3 статьи 36 названного Федерального закона со дня его вступления в силу (т.е. с 1 января 2015 года) Федеральный закон «О трудовых пенсиях в Российской Федерации» не применяется, за исключением норм, регулирующих исчисление размера трудовых пенсий и подлежащих применению в целях определения размеров 4 страховых пенсий в соответствии с данным Федеральным законом в части, не противоречащей ему. Согласно пункту 2 статьи 27 Федерального закона «О трудовых пенсиях в Российской Федерации» (с 1 января 2015 года – части 2 статьи 30 Федерального закона «О страховых пенсиях»)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Список и Правила, которые конкретизируют применительно к пенсионному обеспечению не раскрытые в указанном Федеральном законе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пенсионное обеспечение. Указанные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При этом в основе соответствующей дифференциации лежит оценка характера труда, функциональных обязанностей лиц, работающих на одних и тех же должностях, но в различных по профилю и задачам деятельности учреждениях и организациях, что само по себе также не может рассматриваться как нарушающее конституционный принцип равенства при 5 реализации права на пенсионное обеспечение, гарантированного статьей 39 (часть 1) Конституции Российской Федерации. Таким образом, федеральный законодатель, закрепляя право лиц, осуществлявших лечебную и иную деятельностью по охране здоровья населения, на досрочное назначение трудовой пенсии по старости, учитывает не только специфику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само по себе не может рассматриваться как ограничение прав граждан на пенсионное обеспечение. Аналогично реализовывалось и право работников здравоохранения на пенсию за выслугу лет по ранее действовавшему законодательству (статьи 81 и 83 Закона Российской Федерации от 20 ноября 1990 года № 340-I «О государственных пенсиях в Российской Федерации»), которое также не предполагало включения в стаж, дающий право на назначение пенсии за выслугу лет, работы в организациях здравоохранения, не относящихся к лечебно-профилактическим учреждениям (Список должностей, работа в которых засчитывается в выслугу, дающую право на пенсию за выслугу лет в связи с лечебной и иной работой по охране здоровья населения, утвержденный постановлением Правительства Российской Федерации от 22 сентября 1999 года № 1066). Следовательно, оспариваемые заявительницей положения нормативных правовых актов не могут расцениваться как нарушающие ее конституционные права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Волуйковой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