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233564-П/2016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Бакшеева Павла Владимировича на нарушение его конституционных прав абзацами третьим и двенадцатым пункта 1, пунктом 13 статьи 15 Федерального закона «О статусе военнослужащих» и пунктом 9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П.В.Бакшеева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Военный суд своим решением, оставленным без изменения судом апелляционной инстанции, удовлетворил заявление гражданина П.В.Бакшеева, уволенного с военной службы по контракту в связи с организационно-штатными мероприятиями, об оспаривании действий 2 начальника федерального государственного казенного учреждения Министерства обороны Российской Федерации, связанных с расчетом субсидии для приобретения (строительства) жилого помещения с применением поправочного коэффициента 2,25. Суд кассационной инстанции не согласился с выводом судов первой и апелляционной инстанций о том, что при расчете субсидии должен был применяться поправочный коэффициент 2,375, поскольку субсидия была предоставлена до решения вопроса об увольнении П.В.Бакшеева из Вооруженных Сил Российской Федерации и исключения из списков личного состава воинской части, и, сославшись, в частности, на пункты 1, 13 и 16 статьи 15 «Право на жилище» Федерального закона от 27 мая 1998 года № 76-ФЗ «О статусе военнослужащих», а также на пункты 2, 7 и 9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 (утверждены постановлением Правительства Российской Федерации от 3 февраля 2014 года № 76), принял по делу новое решение – об отказе в удовлетворении его заявления.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повышения уровня социальной защиты военнослужащих и членов их семей абзацами третьим и двенадцатым пункта 1 статьи 15 5 Федерального закона «О статусе военнослужащих» для военнослужащих, признанных в установленном порядке нуждающимися в жилых помещениях, и членов их семей предусмотрены формы обеспечения жилыми помещениями, учитывающие в том числе особенности обеспечения жилыми помещениями в период прохождения военной службы военнослужащих, заключивших первый контракт о прохождении военной службы до 1 января 1998 года и после этой даты (определения Конституционного Суда Российской Федерации от 14 мая 2013 года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Бакшеева Павла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