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426223-П/2019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Галанова Сергея Александровича на нарушение его конституционных прав статьей 358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С.А.Галанова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С.А.Галанов осужден по приговору суда от 21 февраля 2007 года, измененному определением суда кассационной (второй) инстанции от 23 июня 2011 года. В передаче надзорной жалобы для рассмотрения в судебном заседании Президиума Верховного Суда Российской Федерации ему отказано постановлением судьи Верховного Суда Российской Федерации от 17 октября 2018 года, в котором указано, помимо прочего, что уголовно-процессуальный закон не предусматривает право 2 осужденного ознакомиться с возражениями государственного обвинителя на его жалобу, поданную в суд кассационной инстанции. С.А.Галанов просит признать не соответствующей статьям 45 и 46 (часть 1) Конституции Российской Федерации статью 358 УПК Российской Федерации, как не предусматривающую названное право.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4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Галанова Сергея Александровича, поскольку законоположение, конституционность которого оспаривается, утратило силу. 3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