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200790-П/2015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«Туристско-гостиничный комплекс «АЛЬФА» на нарушение конституционных прав и свобод подпунктом 1 пункта 3 и подпунктом 1 пункта 4 статьи 3782 Налогового кодекса Российской Федерации, пунктом 1 статьи 11 Закона города Москвы «О налоге на имущество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«Туристско- гостиничный комплекс «АЛЬФА»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обязан платить законно установленные налоги и сборы (статья 57). Нормативно- правовое регулирование в сфере налогов и сборов относится к компетенции законодателя, который обладает достаточно широкой дискрецией в выборе конкретных направлений и содержания налоговой политики, самостоятельно решает вопрос о целесообразности налогообложения тех или иных экономических объектов, руководствуясь при этом конституционными принципами регулирования экономических отношений. При этом установление общих принципов налогообложения и сборов в Российской Федерации находится в совместном ведении Российской Федерации и ее субъектов (статья 72, пункт «и» части 1, Конституции Российской Федерации), по предметам которого в Российской 4 Федерации издаются федеральные законы и принимаемые в соответствии с ними законы и иные нормативные акты субъектов Российской Федерации (статья 76, часть 2, Конституции Российской Федерации). В силу статьи 14 и пункта 2 статьи 372 Налогового кодекса Российской Федерации налог на имущество организаций относится к региональным налогам, он устанавливается данным Кодексом и законами субъектов Российской Федерации, вводится в действие в соответствии с данным Кодексом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 Объектом обложения этим налогом признается движимое и недвижимое имущество, учитываемое на балансе организаций в качестве объектов основных средств (пункт 1 статьи 374 Налогового кодекса Российской Федерации). По общему правилу, налоговая база по налогу на имущество организаций определяется как среднегодовая стоимость имущества, признаваемого объектом налогообложения, при этом в отношении отдельных объектов недвижимости она определяется как их кадастровая стоимость (пункты 1 и 2 статьи 375 Налогового кодекса Российской Федерации). Особенности определения налоговой базы отдельных объектов недвижимого имущества как кадастровой стоимости устанавливают субъекты Российской Федерации. При этом уполномоченный орган исполнительной власти субъекта Российской Федерации не позднее 1-го числа очередного налогового периода по налогу на имущество организаций определяет на этот налоговый период перечень объектов недвижимого имущества, в отношении которых налоговая база определяется как кадастровая стоимость (статья 3782 Налогового кодекса Российской Федерации). Оспариваемые заявителем налоговые нормы устанавливают необходимые критерии, позволяющие отнести то или иное недвижимое имущество к объекту обложения налогом на имущество организаций, в отношении которого налоговая база подлежит исчислению с учетом такого показателя, как кадастровая стоимость. В качестве основного критерия для 5 названных целей законодатель определил вид разрешенного использования земельного участка, на котором расположен соответствующий объект недвижимости. Данное регулирование является нормативной основой как для исполнения субъектами Российской Федерации полномочия по формированию указанного перечня объектов недвижимого имущества, так и для надлежащего исполнения налогоплательщиками конституционной обязанности по уплате налога. Таким образом, оспариваемые заявителем законоположения, принятые законодателем в рамках предоставленной ему дискреции в налоговой сфере, сами по себе не могут расцениваться как нарушающие его конституционные права. Проверка же законности и обоснованности судебных решений по делу заявителя, в том числе в части оценки характеристик спорного объекта недвижимости,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«Туристско-гостиничный комплекс «АЛЬФА»,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