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214227-П/2015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Казьминой Татьяны Николаевны на нарушение ее конституционных прав пунктом 2 статьи 22 Закона Ставропольского края «О мерах социальной поддержки ветеранов», а также пунктом 4 Положения о порядке и условиях присвоения звания «Ветеран труда» в Ставропольском крае и пунктом 4 Положения о порядке и условиях присвоения звания «Ветеран труда Ставропольского края»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Т.Н.Казьминой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Казьминой Татьяны Николаевны,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