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1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изучив обращение гражданки Л.Н.Шиловой,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Шиловой Людмилой Николаевной по вопросу о нарушении ее конституционных прав постановлением Правительства Челябинской области «О Положении о порядке назначения отдельным категориям граждан компенсации расходов на оплату жилых помещений и коммунальных услуг, рассчитанной на основании фактических начислений на оплату жилых помещений и коммунальных услуг, в Челябинской области».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