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Лысаковского Дмитрия Ивановича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Д.И.Лысаковского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Д.И.Лысаковскому, обвиняемому в совершении преступления, постановлением суда, оставленным без изменения вышестоящим судом, было отказано в принятии к производству поданной в порядке статьи 125 УПК Российской Федерации жалобы на бездействие следователя, связанное с получением доказательств по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Лысаковского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