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215716-П/2015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Исаева Тахира Худайназаровича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Т.Х.Исаева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Т.Х.Исаеву, осужденному и отбывающему наказание в виде лишения свободы, решением судьи отказано в принятии к рассмотрению в порядке статьи 125 УПК Российской Федерации жалобы на имеющееся в его уголовном деле постановление о предоставлении результатов оперативно-розыскной деятельности органу дознания, следователю или в суд со ссылкой на то, что проверка этого постановления потребует переоценки доказательств и затронет существо вступившего в 2 законную силу приговора. Апелляционная жалоба осужденного на данное судебное решение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Федерации, гарантируя каждому судебную защиту его прав и свобод, право обжалования в суд решений и действий (бездействия) органов государственной власти и должностных лиц, не предусматривает возможность выбора гражданином по своему усмотрению процедур судебной защиты, особенности которых определяются федеральными законами.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Исаева Тахира Худайназаровича,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