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30347-П/1995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частей первой и второй статьи 54 Жилищного кодекса РСФСР в связи с жалобой гражданки Л.Н.Ситаловой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М.В.Баглая, судей Г.А.Гаджиева, А.Л.Кононова, Т.Г.Морщаковой, Ю.Д.Рудкина, Н.В.Селезнева, О.И.Тиунова, Б.С.Эбзеева, В.Г.Ярославцева, с участием адвоката Н.Н.Вряшник - представителя стороны, обратившейся с жалобой в Конституционный Суд Российской Федерации; приглашенных в заседание представителей: от Верховного Суда Российской Федерации - Н.Ю.Сергеевой, от Прокуратуры Российской Федерации - А.В.Чурилова, от Министерства юстиции Российской Федерации - П.В.Крашенинникова, от Министерства внутренних дел Российской Федерации - В.Я.Кривцова, руководствуясь статьей 125 (часть 4) Конституции Российской Федерации, пунктом 3 части первой, частями второй и третьей статьи 3, пунктом 3 части второй статьи 22, статьями 96, 97 и 99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частей первой и второй статьи 54 Жилищного кодекса РСФСР. Поводом к рассмотрению дела, согласно части первой статьи 36 Федерального конституционного закона "О Конституционном Суде Российской Федерации", явилась жалоба гражданки Л.Н.Ситаловой на нарушение ее конституционного права на жилище примененными судом в ее деле нормами Жилищного кодекса РСФСР. Основанием к рассмотрению дела, согласно части второй статьи 36 Федерального конституционного закона "О Конституционном Суде Российской Федерации", явилась обнаружившаяся неопределенность в вопросе о том, соответствуют ли Конституции Российской Федерации положения оспариваемых норм статьи 54 Жилищного кодекса РСФСР о том, что наниматель вправе вселить в занимаемое им жилое помещение других лиц "в установленном порядке", подразумевающем соблюдение правил прописки. Заслушав сообщение судьи-докладчика Г.А.Гаджиева, объяснения представителя стороны, обратившейся с жалобой, выступления приглашенных и специалистов, исследовав представленные и дополнительно полученные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Л.Н.Ситалова в течение пяти лет находилась в фактических брачных отношениях с гражданином В.Н.Кадеркиным и проживала в его квартире, оставаясь прописанной в другом жилом помещении вместе с дочерью и зятем. После смерти родителей В.Н.Кадеркина она поставила вопрос о прописке в его квартире, на что согласия не получила. Наримановский районный народный суд Астраханской области, куда обратилась 2 заявительница, удовлетворил ее исковые требования. Судебная коллегия по гражданским делам Астраханского областного суда отменила решение народного суда и оставила иск без удовлетворения, ссылаясь на то, что вселение в жилое помещение было произведено в нарушение правил о прописке, предусмотренных статьей 54 Жилищного кодекса РСФСР, и что заявительница не является членом семьи нанимателя этого жилого помещения. Полагая, что тем самым нарушено ее конституционное право на жилище, гражданка Л.Н.Ситалова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97 Федерального конституционного закона "О Конституционном Суде Российской Федерации" жалоба на нарушение законом конституционных прав и свобод допустима, если обжалуемый закон, во-первых, затрагивает конституционные права и свободы граждан и, во- вторых, применен или подлежит применению в конкретном деле, рассмотрение которого в суде завершено либо начато. По смыслу названного Закона, для признания жалобы допустимой не имеет значения, каково содержание решений, принятых по делу судами общей юрисдикции, и рассмотрено ли оно всеми судебными инстанциями.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поставлен вопрос о нарушении статьи 40 (часть 1) Конституции Российской Федерации, согласно которой каждый имеет право на жилище, и никто не может быть произвольно лишен жилища. Законодатель, осуществляя регулирование этого конституционного права, обязан следовать требованию статьи 55 (часть 2) Конституции Российской Федерации о недопустимости умаления законами прав и свобод прав человека и гражданина. Это имеет непосредственное отношение к установленному в Жилищном кодексе РСФСР порядку вселения в жилое помещение. Положение части первой статьи 54 Жилищного кодекса РСФСР о праве нанимателя на вселение других граждан в занимаемое им жилое помещение "в установленном порядке" носит бланкетный характер. Неопределенность его юридического содержания не позволяет ответить на вопрос, какой орган и каким актом должен устанавливать этот порядок, и порождает произвольное понимание того, что он означает по своему существу. Отсутствие указания на вид нормативного акта, который должен "устанавливать порядок" вселения в жилое помещение, позволяет законодательным и исполнительным органам государственной власти различных субъектов Российской Федерации устанавливать его по собственному усмотрению, что может привести к нарушению конституционного права граждан на жилище и произвольному лишению их жилища. Это не отвечает требованиям статьи 55 (часть 3) Конституции Российской Федерации, согласно которой права и свободы человека и гражданина могут 3 быть ограниченным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Противоречива и судебная практика применения части первой статьи 54 Жилищного кодекса РСФСР. При юридически сходных обстоятельствах дела этой категории разрешаются судами по- разному, что влечет для граждан неодинаковые правовые последствия. Возможность произвольного применения закона является нарушением провозглашенного Конституцией Российской Федерации равенства всех перед законом и судом (статья 19, часть 1).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74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содержащееся в части первой статьи 54 Жилищного кодекса РСФСР положение об "установленном порядке" как процедуре вселения в жилое помещение при условии соблюдения 4 режима прописки не соответствующим по содержанию статьям 18, 19 (часть 1), 27 (часть 1), 40 (часть 1) и 55 (части 2 и 3) Конституции Российской Федерации. Признать нормы, содержащиеся в части второй статьи 54 Жилищного кодекса РСФСР, соответствующими Конституции Российской Федерации, за исключением положения, признанного неконституционным в абзаце первом данного пункта.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2 статьи 100 Федерального конституционного закона "О Конституционном Суде Российской Федерации" гражданское дело по иску Л.Н.Ситаловой подлежит проверке в порядке, установленном Гражданским процессуальным кодексом РСФСР, в части применения положения, признанного настоящим Постановлением неконституционным. Настоящее Постановление не имеет преюидициального значения при разрешении вопроса о фактических и юридических основаниях для признания жилищных прав гражданки Л.Н.Ситаловой.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Закона "О Конституционном Суде Российской Федерации" настоящее Постановление является окончательным, не подлежит обжалованию, вступает в силу немедленно после его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опубликованию в "Собрании законодательства Российской Федерации", "Российской газете", а также иных официальных изданиях органов государственной власти Российской Федерации. Постановление должно быть также опубликовано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