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203118-П/2015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Бангерта Владимира Федоровича на нарушение его конституционных прав подпунктом «з» пункта 2 Перечня видов заработной платы и иного дохода, из которых производится удержание алиментов на несовершеннолетних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В.Ф.Бангерта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были удовлетворены требования к гражданину В.Ф.Бангерту о взыскании задолженности по уплате алиментов на содержание несовершеннолетнего ребенка и неустойки в связи с образованием указанной задолженности. Определением суда апелляционной инстанции данное решение изменено и в удовлетворении требований о взыскании с В.Ф.Бангерта неустойки за несвоевременную уплату алиментов отказано, в остальной части решение суда первой инстанции оставлено без 2 изменения. При этом спорные денежные суммы, поступившие в распоряжение В.Ф.Бангерта в период, за который образовалась задолженность по уплате алиментов на содержание несовершеннолетнего ребенка, были отнесены судами к доходам ответчика от занятия предпринимательской деятельностью и признаны подлежащими учету при расчете задолженности по уплате алиментов; довод В.Ф.Бангерта об отнесении данных сумм налоговым законодательством к доходам предшествующих налоговых периодов, в которые алиментных обязательств у ответчика еще не имелось, признан судом несостоятельным.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В.Ф.Бангертом материалы, не находит оснований для принятия данной жалобы к рассмотрению. 3 Подпункт «з» пункта 2 Перечня видов заработной платы и иного дохода, из которых производится удержание алиментов на несовершеннолетних детей, ранее являлся предметом рассмотрения Конституционного Суда Российской Федерации в Постановлении от 20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Бангерта Владимира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