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215603-П/2015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Николая Алексеевича на нарушение его конституционных прав пунктами 13, 14 и 16 Положения о расследовании и учете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Н.А.Васильева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Конституционный Суд Российской Федерации по жалобам граждан на нарушение конституционных прав и свобод проверяет конституционность закона, примененного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суде; к жалобе должна быть приложена копия официального документа, подтверждающего применение оспариваемого закона в деле заявителя. Между тем применение в деле заявителя пункта 13 Положения о расследовании и учете профессиональных заболеваний представленными документами не подтверждается. Следовательно, в этой части данная жалоба не отвечает критерию допустимости обращений в Согласно Конституции Российской Федерации в Российской Федерации охраняются труд и здоровье людей, устанавливаются гарантии социальной защиты (статья 7, часть 2), каждому гарантируется социальное обеспечение в предусмотренных законом случаях (статья 39, часть 1). Определение социальных страховых рисков, с которыми Конституция Российской Федерации связывает реализацию гражданами права на социальное обеспечение, относится к полномочиям законодателя, устанавливающего в рамках вводимого им специального правового регулирования соответствующих отношений принципы, правила и особенности различных видов социального обеспечения, включая обеспечение по обязательному социальному страхованию работника от несчастных случаев на производстве и профессиональных заболеваний (Постановление Конституционного Суда Российской Федерации от 24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