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42744-П/2010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«Аммофос» на нарушение конституционных прав и свобод статьей 4 Таможенного кодекса Российской Федерации и пунктом 2 постановления Правительства Российской Федерации «Об утверждении ставок вывозных таможенных пошлин на отдельные виды удобрений, вывозимые за пределы государств – участников соглашений о Таможенном союзе»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ОАО «Аммофос»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целью таможенного оформления экспортируемых товаров ОАО «Аммофос» 19 апреля 2008 года представило в таможенный орган временную таможенную декларацию, одновременно уплатив вывозную таможенную пошлину по ставкам, утвержденным постановлением Правительства Российской Федерации от 11 марта 2008 года № 159 «Об 2 утверждении ставок вывозных таможенных пошлин на отдельные виды удобрений, вывозимые за пределы государств – участников соглашений о Таможенном союзе». Декларация была принята таможенным органом в тот же день. В полной таможенной декларации, представленной в таможенный орган 20 июня 2008 года, ОАО «Аммофос» указало фактический срок вывоза товаров с таможенной территории Российской Федерации – с 20 апреля 2008 года по 30 апреля 2008 года. В соответствии со сведениями, заявленными в полной таможенной декларации, таможенный орган произвел зачет таможенной пошлины, уплаченной по временной таможенной декларации, в счет таможенной пошлины, подлежащей уплате по полной таможенной декларации. Впоследствии ОАО «Аммофос» обратилось в таможенный орган с заявлением о возврате излишне уплаченной вывозной таможенной пошлины, ссылаясь на то, что ставки таможенной пошлины, установленные вступившим в силу с 20 апреля 2008 года постановлением Правительства Российской Федерации «Об утверждении ставок вывозных таможенных пошлин на отдельные виды удобрений, вывозимые за пределы государств – участников соглашений о Таможенном союзе», не могут быть применены к товарам, таможенное оформление которых начато 19 апреля 2008 года. Таможенный орган отказал заявителю в возврате таможенной пошлины. Арбитражный суд Вологодской области решением от 18 декабря 2008 года, оставленным без изменения постановлением суда кассационной инстанции, отказал ОАО «Аммофос» в удовлетворении заявления о признании незаконными действий таможенного органа, который, как утверждал заявитель, неверно исчислил срок вступления в силу постановления Правительства Российской Федерации «Об утверждении ставок вывозных таможенных пошлин на отдельные виды удобрений, вывозимые за пределы государств – участников соглашений о Таможенном союзе». При этом арбитражные суды исходили из того, что согласно 3 пунктам 1 и 3 статьи 4 Таможенного кодекса Российской Федерации и пункту 2 данного постановления дата его вступления в силу – 20 апреля 2008 года. Суд кассационной инстанции, кроме того, руководствуясь статьями 137 и 138 Таможенного кодекса Российской Федерации, указал на отсутствие правовых и фактических оснований для возврата спорной суммы таможенной пошлины. Определением Высшего Арбитражного Суда Российской Федерации от 21 сентября 2009 года заявителю отказано в передаче дела в Президиум Высшего Арбитражного Суда Российской Федерации для его пересмотра в порядке надзора.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ОАО «Аммофос» к рассмотрению. 4 Как следует из статей 96 и 97 Федерального конституционного закона «О Конституционном Суде Российской Федерации», гражданин или объединение граждан вправе обратиться в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«Аммофос»,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