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23037-П/2010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Буйлова Алексея Вячеславовича на нарушение его конституционных прав статьями 101 и 210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В.Г.Ярославцева, рассмотрев по требованию гражданина А.В.Буйлова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А.В.Буйловым материалы, не находит оснований для принятия его жалобы к рассмотрению. Уголовно-процессуальный кодекс Российской Федерации, устанавливая понятие, виды и основания применения мер пресечения, разделяет избрание меры пресечения, определяемое как принятие дознавателем, следователем, а также судом решения о мере пресечения, и применение меры пресечения, под которым понимаются процессуальные действия, осуществляемые с момента принятия решения об избрании меры пресечения до ее отмены или изменения (пункты 13 и 29 статьи 5). Следователь самостоятельно принимает решение об избрании меры пресечения, направляя копию соответствующего постановления лицу, в отношении которого оно вынесено, а также его защитнику или законному представителю по их просьбе, одновременно разъясняя порядок обжалования этого решения (статья 101 УПК Российской Федерации). Применение меры пресечения в виде подписки о невыезде и надлежащем поведении состоит в получении от подозреваемого или обвиняемого письменного обязательства не покидать постоянное или временное место жительства без разрешения дознавателя, следователя или суда, в назначенный срок являться по вызовам дознавателя, следователя и в суд, иным путем не препятствовать производству по уголовному делу (статья 102 УПК Российской Федерации). Таким образом, без отобрания у лица, в отношении которого принято решение об избрании меры пресечения в виде подписки о невыезде и надлежащем поведении, соответствующего письменного обязательства эта мера не может считаться примененной и влекущей правовые последствия для подозреваемого или обвиняемого. Следовательно, статья 101 УПК Российской Федерации во взаимосвязи со статьей 102 данного Кодекса не позволяют применять меру пресечения в виде 3 подписки о невыезде и надлежащем поведении в отсутствие подозреваемого или обвиняемого. Сам факт вынесения постановления об избрании меры пресечения в виде подписки о невыезде и надлежащем поведении не может служить обоснованием утверждения о нарушении подозреваемым данной меры пресечения. При этом, согласно положениям Уголовно-процессуального кодекса Российской Федерации, следователь принимает меры по розыску лишь того подозреваемого или обвиняемого, который скрылся от следствия (часть пятая статьи 208 и пункт 2 части второй статьи 209), а мера пресечения в отношении разыскиваемого лица может быть избрана только при наличии соответствующих оснований и условий (часть четвертая статьи 210). Таким образом, оспариваемые заявителем нормы сами по себе его прав не нарушают, проверка же законности и обоснованности правоприменительных действий и решений к компетенции Конституционного Суда Российской Федерации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Буйлова Алексея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