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51964-П/2010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Аблаевой Людмилы Кондратьевны на нарушение ее конституционных прав пунктом 6 статьи 93 Гражданского кодекса Российской Федерации и пунктом 8 статьи 21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гражданки Л.К.Аблаевой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 судом, было отказано в удовлетворении исковых требований участника общества с ограниченной ответственностью к гражданке Л.К.Аблаевой о признании недействительным свидетельства о праве на наследство по закону в отношении имущества в виде доли в уставном капитале общества с ограниченной ответственностью. Суд 2 исходил из того, что в учредительном договоре и уставе общества определено, что при переходе доли в уставном капитале общества к наследникам умершего участника общества согласия остальных участников общества на переход доли не требуется. Арбитражным судом кассационной инстанции было отменено постановление суда апелляционной инстанции и оставлено без изменения решение арбитражного суда первой инстанции об отказе в удовлетворении исковых требований Л.К.Аблаевой об обязании признать ее участником общества с ограниченной ответственностью и подать документы в регистрирующий орган для регистрации изменений состава участников общества с ограниченной ответственностью. Суды пришли к выводу о том, что для перехода доли в уставном капитале общества с ограниченной ответственностью к правопреемникам, в том числе при наследовании, необходимо получить согласие остальных участников общества, между тем участником общества с ограниченной ответственностью и самим обществом Л.К.Аблаевой были направлены отказы в таком согласии. В передаче дела для пересмотра в порядке надзора в суде надзорной инстанции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Л.К.Аблаевой материалы, не находит оснований для принятия ее жалобы к рассмотрению. Закрепленное в статье 34 (часть 1) Конституции Российской Федерации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служит основой конституционно-правового статуса участников хозяйственных обществ. Общество с ограниченной ответственностью является одной из разновидностей хозяйственных обществ, создаваемых в целях осуществления предпринимательской деятельности, представляющей собой самостоятельную, осуществляемую на свой риск деятельность. При этом правовое положение общества с ограниченной ответственностью, права и обязанности его участников непосредственно из Конституции Российской Федерации не вытекают, – они регулируются федеральными законами, в том числе Федеральным законом «Об обществах с ограниченной ответственностью». Действуя в рамках предоставленных полномочий, федеральный законодатель с учетом экономической сущности общества с ограниченной ответственностью как объединения лиц, при котором личности участников такого общества могут иметь значение для осуществления ими совместной деятельности, вправе установить такое правовое регулирование перехода к наследникам доли в уставном капитале общества, которое обеспечивало бы защиту интересов наследников и поддержание сложившегося баланса взаимных имущественных интересов участников общества и интересов общества в целом. Согласно пункту 6 статьи 93 ГК Российской Федерации в редакции, действовавшей до внесения в него изменений Федеральным законом от 30 декабря 2008 года № 312-ФЗ, положения которого в основном 4 воспроизведены в его действующей редакции, доли в уставном капитале общества с ограниченной ответственностью переходят к наследникам граждан и к правопреемникам юридических лиц, являвшихся участниками общества, если учредительными документами общества не предусмотрено, что такой переход допускается только с согласия остальных участников общества; отказ в согласии на переход доли влечет обязанность общества выплатить наследникам (правопреемникам) участника ее действительную стоимость или выдать им в натуре имущество на такую стоимость в порядке и на условиях, предусмотренных законом об обществах с ограниченной ответственностью и учредительными документами общества. В соответствии с пунктом 8 статьи 21 Федерального закона «Об обществах с ограниченной ответственностью» доли в уставном капитале общества переходят к наследникам граждан и к правопреемникам юридических лиц, являвшихся участниками общества, если иное не предусмотрено уставом общества с ограниченной ответственностью; уставом общества может быть предусмотрено, что переход доли в уставном капитале общества к наследникам и правопреемникам юридических лиц, являвшихся участниками общества, передача доли, принадлежавшей ликвидированному юридическому лицу, его учредителям (участникам), имеющим вещные права на его имущество или обязательственные права в отношении этого юридического лица, допускаются только с согласия остальных участников общества; уставом общества может быть предусмотрен различный порядок получения согласия участников общества на переход доли или части доли в уставном капитале общества к третьим лицам в зависимости от оснований такого перехода. По смыслу пункта 6 статьи 93 ГК Российской Федерации (в указанной редакции) и абзаца второго пункта 5 статьи 23 Федерального закона «Об обществах с ограниченной ответственностью», отказ в согласии остальных участников общества с ограниченной 5 ответственностью на переход доли к наследнику, являющийся выражением согласованной воли его участников, компенсируется обязанностью общества по выплате наследнику действительной стоимости доли или, с его согласия, – выдачей в натуре имущества такой же стоимости, чем устанавливаются гарантии для наследника на получение стоимости доли умершего участника общества в уставном капитале общества. Таким образом, оспариваемые положения сами по себе не могут рассматриваться как нарушающие конституционные права заявительницы, перечисленные в жалобе, в том числе гарантированное статьей 35 (часть 4) Конституции Российской Федерации право наследования. Проверка же законности и обоснованности судебных постановлений, равно как и оценка правильности истолкования положений учредительных документов общества с ограниченной ответственностью, связанные с установлением и исследованием фактических обстоятельств, а также проверка соответствия норм одного федерального закона нормам другого федерального закона не входят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Аблаевой Людмилы Кондратьевны,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