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213555-П/2015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Стягова Виктора Евгеньевича на нарушение его конституционных прав частью четвертой статьи 99 и статьей 107 Уголовно- исполнительного кодекса Российской Федерации, а также частью тринадцатой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В.Е.Стягова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части второй статьи 9 УИК Российской Федерации общественно полезный труд является одним из основных средств исправления осужденных. В развитие данного положения федеральный законодатель в статье 103 данного Кодекса установил, что каждый осужденный к лишению свободы обязан трудиться в местах и на работах, определяемых администрацией исправительных учреждений; администрация исправительных учреждений обязана привлекать осужденных к труду с учетом их пола, возраста, трудоспособности, состояния здоровья и, по возможности, специальности, а также исходя из наличия рабочих мест (часть первая). При этом данные нормы действуют во взаимосвязи с положениями статьи 105 УИК Российской Федерации, закрепляющими, что осужденные к лишению свободы имеют право на оплату труда в соответствии с законодательством Российской Федерации о труде (часть первая); размер оплаты труда осужденных, отработавших полностью определенную на месяц 3 норму рабочего времени и выполнивших установленную для них норму, не может быть ниже установленного минимального размера оплаты труда (часть вторая); оплата труда осужденного при неполном рабочем дне или неполной рабочей неделе производится пропорционально отработанному осужденным времени или в зависимости от выработки (часть третья). Установление же в части четвертой статьи 99 и статье 107 УИК Российской Федерации удержаний из заработной платы, пенсий и иных доходов осужденных к лишению свободы для возмещения расходов по их содержанию – стоимости питания, одежды, коммунально-бытовых услуг и индивидуальных средств гигиены ежемесячно в пределах фактических затрат, произведенных в данном месяце, – не противоречит целям Российской Федерации как социального государства (определения Конституционного Суда Российской Федерации от 17 июня 2008 года № 552- О-П, от 17 декабря 2009 года Определением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Стягова Виктора Евгеньевича о нарушении его конституционных прав частью четвертой статьи 99 и статьей 107 Уголовно-исполнительного кодекса Российской Федерации,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Стяговым Виктором Евгеньевичем по вопросу о нарушении его конституционных прав частью 5 тринадцатой статьи 109 Уголовно-процессуального кодекса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