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213965-П/2015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Подъячева Александра Александровича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А.А.Подъячева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прокурора от 5 ноября 2004 года по заявлению гражданина А.А.Подъячева ввиду вновь открывшихся обстоятельств возбуждено производство по уголовному делу в отношении его сына. Постановлением прокурора от 9 ноября 2004 года возбужденное ввиду вновь открывшихся обстоятельств производство прекращено в связи с отсутствием оснований для возобновления производства по делу. Кассационная жалоба А.А.Подъячева на данное решение прокурора оставлена без удовлетворения 2 президиумом областного суда (постановление от 24 июня 2015 года), с чем согласился судья Верховного Суда Российской Федерации (постановление от 6 августа 2015 года об отказе в передаче кассационной жалобы для рассмотрения в судебном заседании суда кассационной инстанции). Постановлением судьи районного суда от 7 мая 2015 года А.А.Подъячеву отказано в признании незаконным бездействия прокурора, связанного с невозобновлением производства по тому же уголовному делу ввиду новых обстоятельств, с чем согласился суд апелляционной инстанции (постановление областного суда от 16 июля 2015 года).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Подъячева Александра Александровича,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