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211915-П/2010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Кудрявцева Виталия Анатольевича на нарушение его конституционных прав пунктом 1 части второй статьи 4018, статьей 40117 и пунктом 1 части второй статьи 4125 Уголовно- процессуального кодекса Российской Федерации, а также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В.А.Кудрявцева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В.А.Кудрявцев за совершение ряда преступлений осужден к лишению свободы приговором суда от 14 декабря 2011 года, который был проверен судами кассационной и надзорной инстанций 2 (кассационное определение верховного суда республики от 26 апреля 2012 года, постановление президиума верховного суда республики от 13 ноября 2012 года, постановления судьи верховного суда республики от 21 июня 2012 года и судьи Верховного Суда Российской Федерации от 27 марта 2013 года об отказе в удовлетворении надзорных жалоб, письмо заместителя Председателя Верховного Суда Российской Федерации от 30 мая 2013 года). Последующие жалобы В.А.Кудрявцева на данные судебные решения, адресованные в Верховный Суд Российской Федерации, были возвращены без рассмотрения ввиду пропуска срока для обжалования судебных решений (письмо ведущего консультанта от 28 мая 2014 года) либо как повторные со ссылкой на статью 40117 УПК Российской Федерации (письма судей Верховного Суда Российской Федерации от 13 февраля 2015 года, от 3 апреля 2015 года и от 22 мая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Конституционность положения статьи 40117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Кудрявцева Виталия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