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223771-П/2016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Тебиева Анатолия Анатольевича на нарушение его конституционных прав абзацем вторым пункта 15 части 2 статьи 289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А.А.Тебиева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А.А.Тебиевым материалы, не находит оснований для принятия его жалобы к рассмотрению. 3 В соответствии с положениями статьи 287, пункта 15 части 2 статьи 289 АПК Российской Федерации арбитражный суд кассационной инстанции, отменяя решение арбитражного суда первой инстанции и (или) постановление арбитражного суда апелляционной инстанции полностью или в части и направляя дело на новое рассмотрение в соответствующий арбитражный суд, решение, постановление которого отменено, указывает в постановлении на те действия, которые должны быть выполнены вновь рассматривающим дело арбитражным судом первой или апелляционной инстанции. Такие постановления арбитражного суда кассационной инстанции являются обязательными для нижестоящих арбитражных судов. Законодательное возложение на арбитражный суд кассационной инстанции полномочий по проверке законности судебных актов арбитражных судов в связи с кассационными жалобами, равно как и придание принимаемым этим арбитражным судом решениям обязательного характера вытекают из положений статьи 46 (часть 1) Конституции Российской Федерации, закрепляющих право на судебную защиту, в рамках осуществления которого возможно обжалование в суд решений и действий (бездействия) любых государственных органов, включая судебные (постановления Конституционного Суда Российской Федерации от 2 февраля 1996 года № 4- П, от 3 февраля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Тебиева Анатолия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