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206153-П/2015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Сорокиной Натальи Анатольевны на нарушение ее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Н.А.Сорокиной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суда, вынесенным в порядке статьи 125 УПК Российской Федерации и оставленным без изменения вышестоящими судами, гражданке Н.А.Сорокиной отказано в удовлетворении жалобы на постановление следователя об отказе в возбуждении уголовного дела по факту дорожно-транспортного происшествия, которым ей был причинен вред.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прямо предусматривает возможность обжалования постановлений дознавателя, следователя, руководителя следственного органа об отказе в возбуждении уголовного дела, а равно иных решений и действий (бездействия),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(часть первая); судья проверяет законность и обоснованность действий (бездействия) и решений дознавателя, следователя, руководителя следственного органа, прокурора не позднее чем через 5 суток со дня поступления жалобы в судебном заседании с участием заявителя и его защитника, законного представителя или представителя, если они участвуют в уголовном деле, иных лиц, чьи интересы непосредственно затрагиваются обжалуемым действием (бездействием) или решением, а также с участием прокурора, следователя, руководителя следственного органа; неявка лиц, своевременно извещенных о времени рассмотрения жалобы и не настаивающих на ее рассмотрении с их участием, не является препятствием для рассмотрения жалобы судом; жалобы, подлежащие рассмотрению судом, рассматриваются в открытом судебном заседании, за исключением случаев, 3 предусмотренных частью второй статьи 241 данного Кодекса (часть третья); по результатам рассмотрения жалобы судья выносит постановление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 или об оставлении жалобы без удовлетворения (часть пятая). При этом оспариваемое законоположение, действуя во взаимосвязи с частью четвертой статьи 7 УПК Российской Федерации, предъявляющей к определениям суда, постановлениям судьи, прокурора, следователя, дознавателя требования законности, обоснованности и мотивированности, во всяком случае не предполагает принятие по жалобам граждан в порядке статьи 125 данного Кодекса произвольных решений (определения Конституционного Суда Российской Федерации от 27 мая 2010 года № 632- О-О, от 18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Сорокиной Натальи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