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32847-П/2005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Москва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8 ноября 2005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Матвеева Владислава Константиновича на нарушение его конституционных прав статьей 403 и частью первой статьи 412 Уголовно- процессуального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Н.С.Бондаря, Г.А.Гаджиева, Ю.М.Данилова, Г.А.Жилина, М.И.Клеандрова, Л.О.Красавчиковой, Н.В.Мельникова, Ю.Д.Рудкина, Н.В.Селезнева, А.Я.Сливы, В.Г.Стрекозова, О.С.Хохряковой, Б.С.Эбзеева, В.Г.Ярославцева, заслушав в пленарном заседании заключение судьи Г.А.Жилина, проводившего на основании статьи 41 Федерального конституционного закона "О Конституционном Суде Российской Федерации" предварительное изучение жалобы гражданина В.К.Матвеева,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Правовой анализ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Конституция Российской Федерации, гарантируя судебную защиту прав и свобод человека и гражданина, обеспечивает каждому право обжаловать в суд нарушающие его права и свободы решения и действия (бездействие) государственных органов и должностных лиц, а каждому осужденному за преступление - право на пересмотр приговора вышестоящим судом в порядке, установленном федеральным законом (статья 46, части 1 и 2; статья 50, часть 3). Конкретизируя данные конституционные положения в отношении принудительных мер медицинского характера, федеральный законодатель на основании статей 71 (пункты "в", "о") и 76 (часть 1) Конституции Российской Федерации предусмотрел в Уголовно-процессуальном кодексе Российской Федерации наряду с судебным порядком применения принудительных мер медицинского характера также возможность обжалования соответствующего постановления судьи в суд второй инстанции, который рассматривает дела по кассационным жалобам и представлениям на судебные решения, не вступившие в законную силу (статья 444 УПК Российской Федерации). Это согласуется с правовой позицией Конституционного Суда Российской Федерации, в силу которой государство должно обеспечить каждому рассмотрение его дела как минимум двумя судебными инстанциями (постановления от 6 июля 1998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Матвеева Владислава Константиновича, поскольку она не отвечает требованиям Федерального конституционного закона "О Конституционном Суде Российской Федерации", в соответствии с которыми жалоба признается допустимой.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