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211279-П/2009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Орешина Андрея Николаевича на нарушение его конституционных прав Федеральным законом от 29 июня 2009 года № 141-ФЗ «О внесении изменений в Уголовный кодекс Российской Федерации и Уголовно- процессуальный кодекс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А.Н.Орешина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Орешина Андрея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