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215509-П/2015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ноября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Мясникова Алексея Владимировича на нарушение его конституционных прав частью 2 статьи 57 Федерального закона «Об охоте и о сохранении охотничьих ресурсов и о внесении изменений в отдельные законодательные акты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Н.В.Мельникова, Ю.Д.Рудкина, О.С.Хохряковой, В.Г.Ярославцева, рассмотрев по требованию гражданина А.В.Мясникова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А.В.Мясниковым материалы, не находит оснований для принятия его жалобы к рассмотрению. Федеральным законом «Об охоте и о сохранении охотничьих ресурсов и о внесении изменений в отдельные законодательные акты Российской Федерации» регулируются отношения, возникающие в связи с осуществлением видов деятельности в сфере охотничьего хозяйства (часть 1 статьи 4). Данный Федеральный закон определяет участников отношений в области охоты и сохранения охотничьих ресурсов (статья 5), правила охоты (статья 23) и составляет правовую основу осуществления федерального государственного охотничьего надзора, задачами которого являются выявление, предупреждение и пресечение нарушений требований в области 3 охоты и сохранения охотничьих ресурсов (часть 1 статьи 40). В силу части 1 статьи 57 указанного Федерального закона лица, виновные в нарушении законодательства в области охоты и сохранения охотничьих ресурсов, несут ответственность в соответствии с законодательством Российской Федерации. При этом согласно пункту 5 статьи 1 Федерального закона «Об охоте и о сохранении охотничьих ресурсов и о внесении изменений в отдельные законодательные акты Российской Федерации» под охотой понимается деятельность, связанная с поиском, выслеживанием, преследованием охотничьих ресурсов, их добычей, первичной переработкой и транспортировкой. В целях наиболее эффективного осуществления надзора за данной специфической деятельностью федеральный законодатель приравнял к охоте нахождение в охотничьих угодьях физических лиц с орудиями охоты и (или) продукцией охоты, собаками охотничьих пород, ловчими птицами, тем самым признав охотой нахождение в условиях, свидетельствующих о ее ведении. Причем сама по себе оспариваемая норма позволяет лицу с достаточной степенью четкости сообразовывать с ней свое поведение – как дозволенное, так и запрещенное – и предвидеть вызываемые ее применением последствия. Кроме того, как следует из представленных материалов, суды посчитали установленным факт осуществления А.В.Мясниковым охоты, в частности, исходя из того, что в судебном заседании данный факт им не отрицался, и привлечен к административной ответственности он был за осуществление охоты недопустимыми способами. Таким образом, оспариваемая норма, направленная в том числе на обеспечение устойчивого существования и устойчивого использования охотничьих ресурсов, сохранение их биологического разнообразия, не может рассматриваться как нарушающая конституционные права заявителя в указанном им аспекте. Исходя из изложенного и руководствуясь частью второй статьи 40, пунктом 2 статьи 43, частью первой статьи 79, статьями 96 и 97 4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Мясникова Алексея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