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32271-П/2005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открытого акционерного общества "Универсальный коммерческий банк "Эра" на нарушение конституционных прав и свобод частями второй и четвертой статьи 182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В.Г.Стрекозова,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"Универсальный коммерческий банк "Эра",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регламентирующей основания и порядок производства обыска статье 182 УПК Российской Федерации обыск производится на основании постановления следователя (часть вторая), а обыск в жилище - на основании судебного решения (часть третья); до начала обыска следователь предъявляет постановление о его производстве или судебное решение, разрешающее его производство (часть четвертая). Конституционность частей второй и четвертой данной статьи оспаривается в жалобе ОАО "Универсальный коммерческий банк "Эра". Как следует из представленных заявителем материалов, судья Набережночелнинского городского суда (Республика Татарстан) отказал следователю в рассмотрении ходатайства о производстве в рамках расследования по уголовному делу обыска в коммерческом банке "Эра" (город Москва), ссылаясь на то, что разрешение на производство обыска суд может давать лишь в случае, если он проводится в жилище, необходимые же для производства выемки в кредитном учреждении данные о конкретных физических лицах, чьи вклады и счета интересуют следствие, отсутствуют. В феврале 2004 года в помещении коммерческого банка "Эра" на основании санкционированного прокурором постановления следователя работниками милиции в целях выявления лиц, причастных к совершению особо тяжкого преступления, был проведен обыск, в ходе которого были изъяты расходные кассовые документы и выписки из корреспондентских счетов, указывающие на физических лиц - клиентов этого банка. Заявитель утверждает, что части вторая и четвертая статьи 182 УПК Российской Федерации с учетом смысла, придаваемого им правоприменительной практикой, приводят к ограничению прав и свобод граждан, гарантированных статьями 18, 23 (часть 1), 24 (часть 1), 46 (часть 1), 55 (части 2 и 3) Конституции Российской Федерации, поскольку на их основании работники милиции, проводившие обыск в банке, получили без судебного решения доступ к охраняемой законом банковской тайне и относящейся к частной жизни физических лиц информации об их вкладах.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7 части второй статьи 29 УПК Российской Федерации только суд правомочен принимать решение о производстве выемки предметов и документов, содержащих информацию о вкладах и счетах в банках и иных кредитных организациях. Названной норме коррелирует норма части четвертой статьи 183 УПК Российской Федерации, согласно которой выемка документов, содержащих информацию о вкладах и счетах граждан в банках и иных кредитных организациях, производится на основании судебного решения. При этом как уголовно- 2 процессуальное законодательство, так и гражданское и банковское законодательство, конкретизирующее понятие "документы, содержащие информацию о вкладах и счетах граждан в банках", связывают необходимость получения судебного решения не с формой, а с содержанием соответствующих документов. Гражданское законодательство рассматривает в качестве информации о счетах и вкладах граждан сведения о наличии счета (вклада) в конкретной кредитной организации, о владельце счета, о произведенных операциях по счету. Такие сведения содержатся в первичных документах (платежные поручения и т.п.), кассовых документах, различных ведомостях, выписках со счетов, причем в выписке из корреспондентского счета отражаются сведения в отношении всех клиентов банка за определенный период времени по всем операциям банка (порядковый номер операции, сальдо по счету, номер счета клиента, суммы платежа, ссылки на платежное поручение). Поскольку сведения о вкладах и счетах граждан в банках представляют собой информацию персонального характера, законодатель установил специальный правовой режим банковской тайны: в соответствии с пунктом 1 статьи 857 ГК Российской Федерации банки гарантируют тайну банковского счета и банковского вклада, операций по счету и сведений о клиенте. Таким образом, выемка документов, содержащих информацию о вкладах и счетах в банках и иных кредитных организациях, которая осуществляется в рамках следственных действий, проводимых в ходе уголовного судопроизводства, допустима, если эта информация имеет непосредственное отношение к обстоятельствам конкретного уголовного дела; выемка документов не должна приводить к получению сводной информации о всех клиентах банка; вынося постановление о возбуждении перед судом ходатайства о производстве выемки или обыска с целью изъятия документов о вкладах и счетах в банке или иной кредитной организации, следователь не вправе запрашивать информацию о счетах и вкладах, если такая информация не связана с необходимостью установления обстоятельств, значимых для расследования по конкретному уголовному делу, а кредитные организации, в свою очередь, не обязаны в этих случаях передавать органам следствия соответствующую информацию.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право на неприкосновенность частной жизни, личную и семейную тайну (статья 23, часть 1) и запрещает сбор, хранение, использование и распространение информации о частной жизни лица без его согласия (статья 24, часть 1). Из указанных конституционных гарантий вытекают,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частей второй и четвертой статьи 182 УПК Российской Федерации в системе действующего уголовно-процессуального регулирования предполагают необходимость принятия судебного решения о выемке и изъятии путем проведения обыска предметов и документов, содержащих информацию о вкладах и счетах в банках и иных кредитных организациях. В силу статьи 6 Федерального конституционного закона "О Конституционном Суде Российской Федерации" конституционно-правовой смысл указанных положений, выявленный в настоящем Определении,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для разрешения поставленного заявителем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постановления, признать данную жалобу не подлежащей дальнейшему рассмотрению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