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213813-П/2015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Чабана Анатолия Петровича на нарушение его конституционных прав подпунктом «а» пункта 3 Положения о порядке назначения и выплаты пенсии за выслугу лет работникам летно-испытательного состава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А.П.Чабана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Оспариваемая норма позволяет относить ведущих инженеров- испытателей всех наименований к работникам летного состава, имеющим право на пенсию за выслугу лет, лишь при условии, если они заняты летными испытаниями авиационной техники и входят в состав штатного летного экипажа. Следовательно, она направлена на обеспечение реализации пенсионных прав таких лиц с учетом специфики их профессиональной деятельности по непосредственному выполнению испытательных полетов на штатных рабочих местах летательных аппаратов и парашютно-десантной техники, а потому не может расцениваться как нарушающая конституционные права граждан, не относящихся к указанной категории, в том числе заявителя, факт работы которого в соответствующих должностях не получил подтверждения.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Чабана Анатолия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