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211970-П/2015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Ворониной Ольги Александровны на нарушение ее конституционных прав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О.А.Ворониной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гражданке О.А.Ворониной было отказано в удовлетворении исковых требований к сельской администрации о признании незаконным отказа в постановке на учет в качестве нуждающейся в улучшении жилищных условий и возложении обязанности поставить на жилищный учет. При этом суд, в частности, исходил из того, что истицей не представлено доказательств, что дом, в праве собственности на который 2 О.А.Ворониной принадлежит ½ доля, признан в установленном порядке непригодным для проживания.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Ворониной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