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213195-П/2015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Сергеева Олега Николаевича на нарушение его конституционных прав положениями главы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О.Н.Сергеева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26 мая 2014 года было отказано в передаче кассационной жалобы в защиту интересов гражданина О.Н.Сергеева для рассмотрения в судебном заседании суда кассационной инстанции. Заместитель Председателя того же суда не усмотрел оснований для отмены данного постановления (решение от 21 мая 2015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Сергеева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