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27755-П/2010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Гореева Альберта Валентиновича на нарушение его конституционных прав положениями статьи 46 Конституции (Основного закона) Республики Саха (Якутия), части первой статьи 18 Уголовно- процессуального кодекса Российской Федерации и статьи 19 Закона Республики Саха (Якутия) «О языках в Республике Саха (Якутия)»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В.Г.Ярославцева, рассмотрев по требованию гражданина А.В.Гореева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Верховного Суда Республики Саха (Якутия) от 19 июля 2001 года гражданин А.В.Гореев признан виновным в совершении преступлений, предусмотренных частью первой статьи 209, частью третьей статьи 213 и частью второй статьи 105 УК Российской Федерации, и приговорен к 22 годам лишения свободы с отбыванием наказания в исправительной колонии строгого режима. Судебное разбирательство по делу А.В.Гореева велось на языке саха. Определением Судебной коллегии по 2 уголовным делам Верховного Суда Российской Федерации от 13 июня 2002 года приговор оставлен без изменения. Постановлением Президиума Верховного Суда Российской Федерации от 7 марта 2007 года приговор в отношении А.В.Гореева изменен, назначенное наказание снижено до 21 года лишения свободы в исправительной колонии строгого режима.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жалоба на нарушение конституционных прав и свобод признается допустимой, если права и 3 свободы заявителя затрагиваются законом, примененным или подлежащим применению в конкретном деле. Оспариваемая А.В.Гореевым статья 46 Конституции (Основного закона) Республики Саха (Якутия), закрепляющая наличие двух государственных языков (саха и русский) в Республике Саха (Якутия), основана на положениях статьи 68 (части 1 и 2) Конституции Российской Федерации, согласно которым государственным языком Российской Федерации на всей ее территории является русский язык, республики вправе устанавливать свои государственные языки, и как таковая не может рассматриваться как нарушающая права и свободы заявителя. Предварительное расследование и судебное разбирательство по уголовному делу А.В.Гореева осуществлялось в период действия Уголовно- процессуального кодекса РСФСР, статья 17 которого предусматривала, что судопроизводство ведется на русском языке или на языке автономной республики, автономной области, автономного округа или на языке большинства населения данной местности. Вступивший в силу с 1 июля 2002 года Уголовно-процессуальный кодекс Российской Федерации в части первой статьи 18 закрепил правило, согласно которому уголовное судопроизводство ведется на русском языке, а также на государственных языках входящих в Российскую Федерацию республик. Поскольку дело А.В.Гореева рассматривалось до вступления в силу Уголовно- процессуального кодекса Российской Федерации, часть первая его статьи 18 не может считаться примененной в конкретном деле заявителя по смыслу статей 96 и 97 Федерального конституционного закона «О Конституционном Суде Российской Федерации». Что касается положения статьи 19 Закона Республики Саха (Якутия) «О языках в Республике Саха (Якутия)», то в представленных материалах отсутствует подтверждение применения оспариваемой нормы. Кроме того, в соответствии со статьями 71 (пункты «г» и «о») и 76 (части 1 и 5) Конституции Российской Федерации установление порядка деятельности органов судебной власти, а также уголовно-процессуальное законодательство находятся в ведении Российской Федерации; порядок уголовного 4 судопроизводства устанавливается федеральным законом. Поскольку положение статьи 19 Закона Республики Саха (Якутия) «О языках в Республике Саха (Якутия)» не применялось в деле заявителя, жалоба в данной части является недопустимой по смыслу статей 96 и 97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Гореева Альберта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