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15223-П/2006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Боганова Владимира Ивановича на нарушение его конституционных прав положениями части второй статьи 10 Уголовного кодекса Российской Федерации и пункта 13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О.С.Хохряковой, В.Г.Ярославцева, рассмотрев по требованию гражданина В.И.Боганова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В.И.Боганов, отбывающий назначенное ему по совокупности приговоров наказание в виде лишения свободы на срок 12 лет и 8 месяцев с конфискацией имущества в исправительной колонии особого режима, обратился в суд общей юрисдикции с ходатайством о приведении вынесенного в отношении него приговора Суворовского районного суда Тульской области от 24 июля 2003 года в соответствие с Федеральным законом от 8 декабря 2003 года «О внесении изменений и дополнений в 2 Уголовный кодекс Российской Федерации». Постановлением судьи Донского городского суда Тульской области от 22 сентября 2004 года из описательно- мотивировочной части приговора были исключены указания о применении дополнительного наказания в виде конфискации имущества, о наличии в действиях подсудимого особо опасного рецидива преступлений, вид исправительного учреждения изменен на исправительную колонию строгого режима; в остальной части приговор оставлен без изменения. Тульским областным судом надзорная жалоба В.И.Боганова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заявителем положений уголовного и уголовно-процессуального законов был разрешен Конституционным Судом Российской Федерации в Постановлении от 20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Боганова Владимира Ивановича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Боганова Владимира Ивановича подлежит разрешению в установленном порядке с учетом названного Постановления и настоящего Определения,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