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233232-П/2016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Селиванова Станислава Викторовича на нарушение его конституционных прав частью первой статьи 167, частями первой и четвертой статьи 217 и частью первой статьи 218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С.В.Селиванова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Селиванова Станислава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