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37505-П/2010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Стрыканова Дмитрия Николаевича на нарушение его конституционных прав абзацем девятым пункта 11 статьи 38 Федерального закона «О воинской обязанности и военной службе»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Д.Н.Стрыканова,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43 Федерального конституционного закона «О Конституционном Суде Российской Федерации» в случае, если акт, конституционность которого оспаривается, был отменен или утратил силу к началу или в период рассмотрения дела, начатое Конституционным Судом Российской Федерации производство может быть прекращено, за исключением случаев, когда действием этого акта были нарушены конституционные права и свободы граждан. Абзац девятый пункта 11 статьи 38 Федерального закона «О воинской обязанности и военной службе» в оспариваемой заявителем редакции, содержавший запрет исключать военнослужащего из списков личного состава воинской части в день истечения срока военной службы в случае, если он находится под следствием, утратил силу в связи с принятием Федерального закона от 9 марта 2010 года № 18-ФЗ «О внесении изменений в статью 38 Федерального закона «О воинской обязанности и военной службе». Что же касается утверждения заявителя о нарушении его прав на пенсию и единовременное пособие, то оспариваемое законоположение не регулирует эти правоотношения и само по себе не препятствует реализации 4 пенсионных и других социальных прав, предоставляемых при увольнении с военной службы по контракту. Таким образом, поскольку оспариваемое Д.Н.Стрыкановым законоположение утратило силу до начала рассмотрения дела в Конституционном Суде Российской Федерации и им не были нарушены конституционные права заявителя, его жалоба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Стрыканова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