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213969-П/2006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Урбонавичюса Геннадия Генрикасовича на нарушение его конституционных прав пунктом 8 части первой статьи 6, статьями 7 и 8 Федерального закона «Об оперативно-розыскной деятельности» и постановлением Правительства Российской Федерации от 7 февраля 2006 года № 76 «Об утверждении крупного и особо крупного размеров наркотических средств и психотропных веществ, а также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Г.Г.Урбонавичюса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Судами первой, апелляционной и кассационной инстанций гражданину Г.Г.Урбонавичюсу, осужденному за приготовление к 2 незаконному сбыту наркотических средств, совершенное группой лиц по предварительному сговору и в особо крупном размере, было отказано в удовлетворении ходатайств о признании недопустимым доказательством акта обследования офисного помещения, проведенного в отсутствие адвоката.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Федерации, конституционное право пользоваться помощью адвоката (защитника) 3 возникает у конкретного лица с того момента, когда ограничение его прав становится реальным, когда управомоченными органами власти в отношении этого лица предприняты меры, которыми реально ограничиваются его свобода и личная неприкосновенность, включая свободу передвижения (Постановление от 27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Урбонавичюса Геннадия Генрикасовича,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